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2445"/>
        <w:gridCol w:w="567"/>
        <w:gridCol w:w="2410"/>
        <w:gridCol w:w="1559"/>
        <w:gridCol w:w="425"/>
        <w:gridCol w:w="1661"/>
      </w:tblGrid>
      <w:tr w:rsidR="00B37564" w:rsidRPr="007F2DBA" w14:paraId="00788B94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56D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9CD712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6F3734E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B3FCA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EB1B06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6D3E8127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4A70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2781D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0E0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9DF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7EC5F1C5" w14:textId="77777777" w:rsidTr="00A74B54">
        <w:trPr>
          <w:trHeight w:val="213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D9FC2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6416849B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(yyyy/mm)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EA11D0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3AC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6E5C9A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7E7F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78C666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EF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7AECE4D7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905E2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3778F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E7539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0877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145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79F08E46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5D2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1419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1D5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B7AE8B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65B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</w:tbl>
    <w:p w14:paraId="1C8EFCA2" w14:textId="77777777" w:rsidR="00A74B54" w:rsidRDefault="00A74B54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3680"/>
        <w:gridCol w:w="567"/>
        <w:gridCol w:w="567"/>
        <w:gridCol w:w="567"/>
        <w:gridCol w:w="567"/>
        <w:gridCol w:w="4359"/>
      </w:tblGrid>
      <w:tr w:rsidR="00E97C70" w:rsidRPr="007F2DBA" w14:paraId="04673DC1" w14:textId="77777777" w:rsidTr="00A74B54">
        <w:trPr>
          <w:cantSplit/>
          <w:trHeight w:val="213"/>
          <w:tblHeader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873A" w14:textId="6316FBE6" w:rsidR="00E97C70" w:rsidRPr="0069092F" w:rsidRDefault="00891AAC" w:rsidP="00E97C70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DC0D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-02-02</w:t>
            </w:r>
            <w:r w:rsidR="00E97C70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d - </w:t>
            </w:r>
            <w:r w:rsidR="00E8720A" w:rsidRPr="00E8720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External light control measures</w:t>
            </w:r>
            <w:r w:rsidR="00E97C70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to minimi</w:t>
            </w:r>
            <w:r w:rsidR="00852074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</w:t>
            </w:r>
            <w:r w:rsidR="00E97C70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e </w:t>
            </w:r>
            <w:r w:rsidR="00E8720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light</w:t>
            </w:r>
            <w:r w:rsidR="00E97C70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pollution during construction.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4A2" w14:textId="77777777" w:rsidR="00E97C70" w:rsidRPr="008D31AB" w:rsidRDefault="00E97C70" w:rsidP="00E97C70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FF83" w14:textId="77777777" w:rsidR="00E97C70" w:rsidRPr="008D31AB" w:rsidRDefault="00E97C70" w:rsidP="00E97C70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E97C70" w:rsidRPr="007F2DBA" w14:paraId="2D8E9C05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07B8BDA7" w14:textId="77777777" w:rsidR="00E97C70" w:rsidRPr="005D61FA" w:rsidRDefault="00E97C70" w:rsidP="00E97C70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506D68" w14:textId="77777777" w:rsidR="00E97C70" w:rsidRPr="0069092F" w:rsidRDefault="00BC15DF" w:rsidP="00E97C70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Operating hours for light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9822266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6E60F2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589FF1B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A0C6476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76B870" w14:textId="77777777" w:rsidR="00E97C70" w:rsidRPr="00367B74" w:rsidRDefault="00E97C70" w:rsidP="00E97C70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E97C70" w:rsidRPr="007F2DBA" w14:paraId="367264D9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30444E8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D450FF" w14:textId="77777777" w:rsidR="00E97C70" w:rsidRPr="00BC15D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BC15DF">
              <w:rPr>
                <w:rFonts w:ascii="Arial" w:hAnsi="Arial" w:cs="Arial"/>
                <w:sz w:val="18"/>
                <w:szCs w:val="18"/>
              </w:rPr>
              <w:t>Switch off external lighting (essential light and feature light not included) when not needed or after operating hours.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030419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3422E0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404794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42AB5DA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07810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58F5B2B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730715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A9348D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51B3FB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65F61180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D93A94E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D2FDCA" w14:textId="77777777" w:rsidR="00E97C70" w:rsidRPr="00BC15D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val="en-GB"/>
              </w:rPr>
              <w:t>Switch off feature lighting (e.g. hoarding lighting) after 11p.m.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7173465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5EE9CD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943321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D3C38E3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354766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A5F2704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1064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68BA64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C36492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6A4462DA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0A3AE3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81D2B6" w14:textId="77777777" w:rsidR="00E97C70" w:rsidRPr="00BC15D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BC15DF">
              <w:rPr>
                <w:rFonts w:ascii="Arial" w:hAnsi="Arial" w:cs="Arial"/>
                <w:sz w:val="18"/>
                <w:szCs w:val="18"/>
              </w:rPr>
              <w:t>Maintain only essential light (e.g. lighting for safety and security) at the acceptable level as required.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569974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27D451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644152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D06D4E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377955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FE1D09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110097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AC919F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5B792B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3AF0E3D7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91252D" w14:textId="77777777" w:rsidR="00E97C70" w:rsidRPr="00BC15DF" w:rsidRDefault="00E97C70" w:rsidP="00BC15DF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4C2356" w14:textId="77777777" w:rsidR="00E97C70" w:rsidRPr="00BC15DF" w:rsidRDefault="00BC15DF" w:rsidP="00E97C70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BC15DF">
              <w:rPr>
                <w:rFonts w:ascii="Arial" w:hAnsi="Arial" w:cs="Arial"/>
                <w:b/>
                <w:sz w:val="18"/>
                <w:szCs w:val="18"/>
              </w:rPr>
              <w:t>Automatic controls for lighting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749264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F47AF9" w14:textId="77777777" w:rsidR="00E97C70" w:rsidRPr="001A2E71" w:rsidRDefault="00E97C70" w:rsidP="00E97C7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93732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1E8F68" w14:textId="77777777" w:rsidR="00E97C70" w:rsidRPr="001A2E71" w:rsidRDefault="00E97C70" w:rsidP="00E97C7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90981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70404D" w14:textId="77777777" w:rsidR="00E97C70" w:rsidRPr="001A2E71" w:rsidRDefault="00E97C70" w:rsidP="00E97C7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26865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5FBAAA" w14:textId="77777777" w:rsidR="00E97C70" w:rsidRPr="001A2E71" w:rsidRDefault="00E97C70" w:rsidP="00E97C70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88ECCA" w14:textId="77777777" w:rsidR="00E97C70" w:rsidRPr="001A2E71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3CE80052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6617C82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4F2530E" w14:textId="77777777" w:rsidR="00E97C70" w:rsidRPr="0069092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val="en-GB"/>
              </w:rPr>
              <w:t>Incorporate automatic control (e.g. timer switch) to switch off the external lighting when not needed or after operating hours.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437558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F69130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817624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0BF6AA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90674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02D32A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318369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6BD264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7321E4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139340D0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61111F" w14:textId="77777777" w:rsidR="00E97C70" w:rsidRPr="007E77FA" w:rsidRDefault="00E97C70" w:rsidP="00E97C70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DAA91B" w14:textId="77777777" w:rsidR="00E97C70" w:rsidRPr="007E77FA" w:rsidRDefault="00BC15DF" w:rsidP="00E97C70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Lighting nuisance control measures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96384A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FA53A9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7686013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3A7F0A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12856B5" w14:textId="77777777" w:rsidR="00E97C70" w:rsidRPr="00367B74" w:rsidRDefault="00E97C70" w:rsidP="00E97C70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E97C70" w:rsidRPr="007F2DBA" w14:paraId="65036426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32A23FD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2B34BC5" w14:textId="77777777" w:rsidR="00E97C70" w:rsidRPr="0069092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eastAsia="zh-HK"/>
              </w:rPr>
              <w:t>Position and aim the lighting at hoarding properly to avoid overspill of light to outside the area being lit up.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966682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6E9A82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7892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2A542F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715034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3EC323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6238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74F4916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B3BA6B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74C45990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E25F85F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B623F0" w14:textId="77777777" w:rsidR="00E97C70" w:rsidRPr="00BC15D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eastAsia="zh-HK"/>
              </w:rPr>
              <w:t>For lighting up vertical structures (e.g. signs &amp; hoarding), direct the beam to the structures and avoid overspill of light.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687837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38D765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59635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501E4BC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990480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B0E72C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078484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1A16BE2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B4A254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279C48C5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ACDC7B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931534" w14:textId="77777777" w:rsidR="00E97C70" w:rsidRPr="0069092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val="en-GB" w:eastAsia="zh-HK"/>
              </w:rPr>
              <w:t>Using lighting/ provide with appropriate shields, baffles, louvers and cut-off features to prevent light overspill to nearby residence and into the sky, and glare from the light source.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302394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2A14069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82428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F30D1CA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374949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EECFD76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72358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4C471DB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50BE2C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7C70" w:rsidRPr="007F2DBA" w14:paraId="4E036F16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1A07C8B" w14:textId="77777777" w:rsidR="00E97C70" w:rsidRPr="007E77FA" w:rsidRDefault="00E97C70" w:rsidP="00E97C70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4D6A534" w14:textId="77777777" w:rsidR="00E97C70" w:rsidRPr="00BC15DF" w:rsidRDefault="00BC15DF" w:rsidP="00E97C70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>Prevention of glare to road users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8CAB62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97B33B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AC3B619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2DCADB" w14:textId="77777777" w:rsidR="00E97C70" w:rsidRPr="00B65A90" w:rsidRDefault="00E97C70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4CBEB01" w14:textId="77777777" w:rsidR="00E97C70" w:rsidRPr="00367B74" w:rsidRDefault="00E97C70" w:rsidP="00E97C70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E97C70" w:rsidRPr="007F2DBA" w14:paraId="4AFCDB5F" w14:textId="77777777" w:rsidTr="00A74B54">
        <w:trPr>
          <w:cantSplit/>
          <w:trHeight w:val="213"/>
          <w:tblHeader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4C98438" w14:textId="77777777" w:rsidR="00E97C70" w:rsidRPr="0069092F" w:rsidRDefault="00E97C70" w:rsidP="00A74B54">
            <w:pPr>
              <w:pStyle w:val="ListParagraph"/>
              <w:numPr>
                <w:ilvl w:val="0"/>
                <w:numId w:val="8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1E24164" w14:textId="77777777" w:rsidR="00E97C70" w:rsidRPr="0069092F" w:rsidRDefault="00BC15DF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BC15DF">
              <w:rPr>
                <w:rFonts w:ascii="Arial" w:hAnsi="Arial" w:cs="Arial"/>
                <w:sz w:val="18"/>
                <w:szCs w:val="18"/>
                <w:lang w:eastAsia="zh-HK"/>
              </w:rPr>
              <w:t xml:space="preserve">Ensure the external lighting along site boundary is appropriately positioned, aimed or shielded so that illumination of nearby roads will not be adversely </w:t>
            </w:r>
            <w:r w:rsidR="00660046" w:rsidRPr="00BC15DF">
              <w:rPr>
                <w:rFonts w:ascii="Arial" w:hAnsi="Arial" w:cs="Arial"/>
                <w:sz w:val="18"/>
                <w:szCs w:val="18"/>
                <w:lang w:eastAsia="zh-HK"/>
              </w:rPr>
              <w:t>affected.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7706213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F38CA5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97685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D675E67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347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9D3B55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83502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7FA0246" w14:textId="77777777" w:rsidR="00E97C70" w:rsidRPr="001A2E71" w:rsidRDefault="00E97C70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35FB76" w14:textId="77777777" w:rsidR="00E97C70" w:rsidRPr="001A2E71" w:rsidRDefault="00E97C70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6178AEF1" w14:textId="77777777" w:rsidR="00A74B54" w:rsidRPr="0035714D" w:rsidRDefault="00A74B54">
      <w:pPr>
        <w:rPr>
          <w:rFonts w:ascii="Arial" w:hAnsi="Arial" w:cs="Arial"/>
          <w:sz w:val="20"/>
          <w:szCs w:val="20"/>
        </w:rPr>
      </w:pPr>
    </w:p>
    <w:sectPr w:rsidR="00A74B54" w:rsidRPr="0035714D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EFF3E" w14:textId="77777777" w:rsidR="00A74B54" w:rsidRDefault="00A74B54">
      <w:r>
        <w:separator/>
      </w:r>
    </w:p>
  </w:endnote>
  <w:endnote w:type="continuationSeparator" w:id="0">
    <w:p w14:paraId="3953D151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FB99A" w14:textId="77777777" w:rsidR="00882679" w:rsidRDefault="008826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00B5F" w14:textId="56362541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6F0410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1AA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91AA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A8FBD" w14:textId="77777777" w:rsidR="00882679" w:rsidRDefault="00882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C2ED0" w14:textId="77777777" w:rsidR="00A74B54" w:rsidRDefault="00A74B54">
      <w:r>
        <w:separator/>
      </w:r>
    </w:p>
  </w:footnote>
  <w:footnote w:type="continuationSeparator" w:id="0">
    <w:p w14:paraId="260CE064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C1062" w14:textId="77777777" w:rsidR="00882679" w:rsidRDefault="008826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55EA" w14:textId="27E8E09C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7C7B12FE" wp14:editId="189482E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46273C">
      <w:rPr>
        <w:rFonts w:ascii="Arial" w:hAnsi="Arial" w:cs="Arial"/>
        <w:b/>
        <w:sz w:val="28"/>
        <w:szCs w:val="28"/>
      </w:rPr>
      <w:t>Data Centres</w:t>
    </w:r>
  </w:p>
  <w:p w14:paraId="64B0E40C" w14:textId="3E608F89" w:rsidR="00A74B54" w:rsidRDefault="0046273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46273C">
      <w:rPr>
        <w:rFonts w:ascii="Arial" w:hAnsi="Arial" w:cs="Arial"/>
        <w:b/>
        <w:sz w:val="28"/>
        <w:szCs w:val="28"/>
      </w:rPr>
      <w:t>IDCM-02-02-4_Form</w:t>
    </w:r>
    <w:r w:rsidR="00A74B54" w:rsidRPr="007F2DBA">
      <w:rPr>
        <w:rFonts w:ascii="Arial" w:hAnsi="Arial" w:cs="Arial"/>
        <w:b/>
        <w:sz w:val="28"/>
        <w:szCs w:val="28"/>
      </w:rPr>
      <w:t xml:space="preserve"> for </w:t>
    </w:r>
    <w:r w:rsidR="00891AA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>-02-02</w:t>
    </w:r>
  </w:p>
  <w:p w14:paraId="71298BBB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57791">
      <w:rPr>
        <w:rFonts w:ascii="Arial" w:hAnsi="Arial" w:cs="Arial"/>
        <w:b/>
        <w:sz w:val="28"/>
        <w:szCs w:val="28"/>
        <w:lang w:eastAsia="zh-HK"/>
      </w:rPr>
      <w:t xml:space="preserve">Measures </w:t>
    </w:r>
    <w:r>
      <w:rPr>
        <w:rFonts w:ascii="Arial" w:hAnsi="Arial" w:cs="Arial"/>
        <w:b/>
        <w:sz w:val="28"/>
        <w:szCs w:val="28"/>
        <w:lang w:eastAsia="zh-HK"/>
      </w:rPr>
      <w:t>t</w:t>
    </w:r>
    <w:r w:rsidRPr="00E57791">
      <w:rPr>
        <w:rFonts w:ascii="Arial" w:hAnsi="Arial" w:cs="Arial"/>
        <w:b/>
        <w:sz w:val="28"/>
        <w:szCs w:val="28"/>
        <w:lang w:eastAsia="zh-HK"/>
      </w:rPr>
      <w:t>o Reduce Site Emissions</w:t>
    </w:r>
  </w:p>
  <w:p w14:paraId="61E269EF" w14:textId="5773CD0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>N</w:t>
    </w:r>
    <w:r w:rsidR="00DC0DAB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882679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4606F055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5F8E6" w14:textId="77777777" w:rsidR="00882679" w:rsidRDefault="00882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273C"/>
    <w:rsid w:val="00466D99"/>
    <w:rsid w:val="00467BC2"/>
    <w:rsid w:val="00491278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E7DC4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41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1229F"/>
    <w:rsid w:val="00820373"/>
    <w:rsid w:val="00833889"/>
    <w:rsid w:val="00844087"/>
    <w:rsid w:val="008452CA"/>
    <w:rsid w:val="00852074"/>
    <w:rsid w:val="00854F51"/>
    <w:rsid w:val="00857E73"/>
    <w:rsid w:val="008628B2"/>
    <w:rsid w:val="00865F99"/>
    <w:rsid w:val="00867AE2"/>
    <w:rsid w:val="00872D81"/>
    <w:rsid w:val="00874F64"/>
    <w:rsid w:val="00882679"/>
    <w:rsid w:val="0088400D"/>
    <w:rsid w:val="00887066"/>
    <w:rsid w:val="00891AAC"/>
    <w:rsid w:val="00892FC2"/>
    <w:rsid w:val="008A531C"/>
    <w:rsid w:val="008B3EFE"/>
    <w:rsid w:val="008B5389"/>
    <w:rsid w:val="008B5570"/>
    <w:rsid w:val="008B742B"/>
    <w:rsid w:val="008C0D88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0DAB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08E1"/>
    <w:rsid w:val="00E119F6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4AEF9D1B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764F7-B227-4813-A264-7E86A254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10</cp:revision>
  <cp:lastPrinted>2017-06-18T03:24:00Z</cp:lastPrinted>
  <dcterms:created xsi:type="dcterms:W3CDTF">2019-09-13T02:31:00Z</dcterms:created>
  <dcterms:modified xsi:type="dcterms:W3CDTF">2021-12-01T12:29:00Z</dcterms:modified>
</cp:coreProperties>
</file>